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89E" w:rsidRPr="008C689E" w:rsidRDefault="008C689E" w:rsidP="008C689E">
      <w:pPr>
        <w:spacing w:after="0" w:line="360" w:lineRule="auto"/>
        <w:contextualSpacing/>
        <w:rPr>
          <w:rFonts w:ascii="Calibri" w:eastAsia="DengXian" w:hAnsi="Calibri" w:cs="Calibri"/>
          <w:b/>
          <w:sz w:val="24"/>
          <w:szCs w:val="24"/>
          <w:lang w:eastAsia="zh-CN" w:bidi="ar-SA"/>
        </w:rPr>
      </w:pPr>
      <w:r w:rsidRPr="008C689E">
        <w:rPr>
          <w:rFonts w:ascii="Calibri" w:eastAsia="DengXian" w:hAnsi="Calibri" w:cs="Calibri"/>
          <w:b/>
          <w:sz w:val="24"/>
          <w:szCs w:val="24"/>
          <w:lang w:eastAsia="zh-CN" w:bidi="ar-SA"/>
        </w:rPr>
        <w:t>Appendix 1</w:t>
      </w:r>
      <w:bookmarkStart w:id="0" w:name="_GoBack"/>
      <w:bookmarkEnd w:id="0"/>
    </w:p>
    <w:p w:rsidR="008C689E" w:rsidRPr="008C689E" w:rsidRDefault="008C689E" w:rsidP="008C689E">
      <w:pPr>
        <w:spacing w:after="0" w:line="360" w:lineRule="auto"/>
        <w:contextualSpacing/>
        <w:rPr>
          <w:rFonts w:ascii="Calibri" w:eastAsia="DengXian" w:hAnsi="Calibri" w:cs="Calibri"/>
          <w:b/>
          <w:sz w:val="24"/>
          <w:szCs w:val="24"/>
          <w:lang w:eastAsia="zh-CN" w:bidi="ar-SA"/>
        </w:rPr>
      </w:pPr>
    </w:p>
    <w:p w:rsidR="008C689E" w:rsidRPr="008C689E" w:rsidRDefault="008C689E" w:rsidP="008C689E">
      <w:pPr>
        <w:spacing w:after="0" w:line="360" w:lineRule="auto"/>
        <w:contextualSpacing/>
        <w:rPr>
          <w:rFonts w:ascii="Calibri" w:eastAsia="DengXian" w:hAnsi="Calibri" w:cs="Calibri"/>
          <w:sz w:val="24"/>
          <w:szCs w:val="24"/>
          <w:lang w:eastAsia="zh-CN" w:bidi="ar-SA"/>
        </w:rPr>
      </w:pPr>
      <w:r w:rsidRPr="008C689E">
        <w:rPr>
          <w:rFonts w:ascii="Calibri" w:eastAsia="DengXian" w:hAnsi="Calibri" w:cs="Calibri"/>
          <w:b/>
          <w:sz w:val="24"/>
          <w:szCs w:val="24"/>
          <w:lang w:eastAsia="zh-CN" w:bidi="ar-SA"/>
        </w:rPr>
        <w:t xml:space="preserve">Table </w:t>
      </w:r>
      <w:r w:rsidRPr="008C689E">
        <w:rPr>
          <w:rFonts w:ascii="Calibri" w:eastAsia="DengXian" w:hAnsi="Calibri" w:cs="Calibri"/>
          <w:sz w:val="24"/>
          <w:szCs w:val="24"/>
          <w:lang w:eastAsia="zh-CN" w:bidi="ar-SA"/>
        </w:rPr>
        <w:t xml:space="preserve">Scoring framework for prioritization of </w:t>
      </w:r>
      <w:r w:rsidR="00A50F6B">
        <w:rPr>
          <w:rFonts w:ascii="Calibri" w:eastAsia="DengXian" w:hAnsi="Calibri" w:cs="Calibri"/>
          <w:sz w:val="24"/>
          <w:szCs w:val="24"/>
          <w:lang w:eastAsia="zh-CN" w:bidi="ar-SA"/>
        </w:rPr>
        <w:t xml:space="preserve">tuberculosis </w:t>
      </w:r>
      <w:r w:rsidRPr="008C689E">
        <w:rPr>
          <w:rFonts w:ascii="Calibri" w:eastAsia="DengXian" w:hAnsi="Calibri" w:cs="Calibri"/>
          <w:sz w:val="24"/>
          <w:szCs w:val="24"/>
          <w:lang w:eastAsia="zh-CN" w:bidi="ar-SA"/>
        </w:rPr>
        <w:t xml:space="preserve">key populations </w:t>
      </w:r>
    </w:p>
    <w:tbl>
      <w:tblPr>
        <w:tblW w:w="5186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1621"/>
        <w:gridCol w:w="1328"/>
        <w:gridCol w:w="1324"/>
        <w:gridCol w:w="1239"/>
        <w:gridCol w:w="1588"/>
        <w:gridCol w:w="1307"/>
        <w:gridCol w:w="1301"/>
      </w:tblGrid>
      <w:tr w:rsidR="008C689E" w:rsidRPr="008C689E" w:rsidTr="006A5C2B">
        <w:trPr>
          <w:trHeight w:val="124"/>
        </w:trPr>
        <w:tc>
          <w:tcPr>
            <w:tcW w:w="835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Key Populations to Consider</w:t>
            </w:r>
          </w:p>
        </w:tc>
        <w:tc>
          <w:tcPr>
            <w:tcW w:w="6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Domain 1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Domain 2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Domain 3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Domain 4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Domain 5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Domain 6</w:t>
            </w:r>
          </w:p>
        </w:tc>
      </w:tr>
      <w:tr w:rsidR="008C689E" w:rsidRPr="008C689E" w:rsidTr="006A5C2B">
        <w:trPr>
          <w:trHeight w:val="4466"/>
        </w:trPr>
        <w:tc>
          <w:tcPr>
            <w:tcW w:w="835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</w:p>
        </w:tc>
        <w:tc>
          <w:tcPr>
            <w:tcW w:w="6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Estimated contribution to the country's TB burden (all forms)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 xml:space="preserve">1- very low (&lt;1%) 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 xml:space="preserve">2- low </w:t>
            </w: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(1-3%) 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 xml:space="preserve">3- medium </w:t>
            </w: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(3-5%) 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 xml:space="preserve">4- high </w:t>
            </w: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(5-10%) 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>5- very high (&gt;10%)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Faced environment risks (overcrowding, poor ventilation, residing in high burden areas)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 xml:space="preserve">0- no 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>1- yes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Faced biological risks (poor immunity and nutrition)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 xml:space="preserve">0- no 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>1- yes</w:t>
            </w: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sz w:val="24"/>
                <w:szCs w:val="24"/>
                <w:lang w:eastAsia="zh-CN" w:bidi="ar-SA"/>
              </w:rPr>
            </w:pP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sz w:val="24"/>
                <w:szCs w:val="24"/>
                <w:lang w:eastAsia="zh-CN" w:bidi="ar-SA"/>
              </w:rPr>
            </w:pP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sz w:val="24"/>
                <w:szCs w:val="24"/>
                <w:lang w:eastAsia="zh-CN" w:bidi="ar-SA"/>
              </w:rPr>
            </w:pP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sz w:val="24"/>
                <w:szCs w:val="24"/>
                <w:lang w:eastAsia="zh-CN" w:bidi="ar-SA"/>
              </w:rPr>
            </w:pP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sz w:val="24"/>
                <w:szCs w:val="24"/>
                <w:lang w:eastAsia="zh-CN" w:bidi="ar-SA"/>
              </w:rPr>
            </w:pP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sz w:val="24"/>
                <w:szCs w:val="24"/>
                <w:lang w:eastAsia="zh-CN" w:bidi="ar-SA"/>
              </w:rPr>
            </w:pP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sz w:val="24"/>
                <w:szCs w:val="24"/>
                <w:lang w:eastAsia="zh-CN" w:bidi="ar-SA"/>
              </w:rPr>
            </w:pP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sz w:val="24"/>
                <w:szCs w:val="24"/>
                <w:lang w:eastAsia="zh-CN" w:bidi="ar-SA"/>
              </w:rPr>
            </w:pP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sz w:val="24"/>
                <w:szCs w:val="24"/>
                <w:lang w:eastAsia="zh-CN" w:bidi="ar-SA"/>
              </w:rPr>
            </w:pP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sz w:val="24"/>
                <w:szCs w:val="24"/>
                <w:lang w:eastAsia="zh-CN" w:bidi="ar-SA"/>
              </w:rPr>
            </w:pP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sz w:val="24"/>
                <w:szCs w:val="24"/>
                <w:lang w:eastAsia="zh-CN" w:bidi="ar-SA"/>
              </w:rPr>
            </w:pP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sz w:val="24"/>
                <w:szCs w:val="24"/>
                <w:lang w:eastAsia="zh-CN" w:bidi="ar-SA"/>
              </w:rPr>
            </w:pP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Faced behavioral risks (in/exhaling from/into others mouth, sharing smoking equipment) 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</w:p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0- no 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 xml:space="preserve">1- yes 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Legal &amp; economic barriers to services 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 xml:space="preserve">0- no 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>1- yes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Human right &amp; gender barriers to services 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 xml:space="preserve">0- no </w:t>
            </w: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br/>
              <w:t>1- yes</w:t>
            </w:r>
          </w:p>
        </w:tc>
      </w:tr>
      <w:tr w:rsidR="008C689E" w:rsidRPr="008C689E" w:rsidTr="006A5C2B">
        <w:trPr>
          <w:trHeight w:val="263"/>
        </w:trPr>
        <w:tc>
          <w:tcPr>
            <w:tcW w:w="83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lastRenderedPageBreak/>
              <w:t>People living with HIV</w:t>
            </w:r>
          </w:p>
        </w:tc>
        <w:tc>
          <w:tcPr>
            <w:tcW w:w="6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</w:t>
            </w:r>
          </w:p>
        </w:tc>
        <w:tc>
          <w:tcPr>
            <w:tcW w:w="63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85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Miners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131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Migrants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50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Prisoners 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209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People who use drugs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598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People with alcohol dependency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50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Smokers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50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Sex workers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</w:t>
            </w:r>
          </w:p>
        </w:tc>
      </w:tr>
      <w:tr w:rsidR="008C689E" w:rsidRPr="008C689E" w:rsidTr="006A5C2B">
        <w:trPr>
          <w:trHeight w:val="318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Lesbian, gay, bisexual &amp; transgender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329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People with mental or physical disabilities 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50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Urban poor 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50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Rural poor 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477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People with diabetes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131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Children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189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Elderly 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93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Prison workers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422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lastRenderedPageBreak/>
              <w:t>Community health/outreach workers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87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 xml:space="preserve">Hospital visitors 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50"/>
        </w:trPr>
        <w:tc>
          <w:tcPr>
            <w:tcW w:w="835" w:type="pct"/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Prison visitors</w:t>
            </w:r>
          </w:p>
        </w:tc>
        <w:tc>
          <w:tcPr>
            <w:tcW w:w="684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  <w:tr w:rsidR="008C689E" w:rsidRPr="008C689E" w:rsidTr="006A5C2B">
        <w:trPr>
          <w:trHeight w:val="571"/>
        </w:trPr>
        <w:tc>
          <w:tcPr>
            <w:tcW w:w="835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Family members of people who use drugs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 -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81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  <w:tc>
          <w:tcPr>
            <w:tcW w:w="6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8C689E" w:rsidRPr="008C689E" w:rsidRDefault="008C689E" w:rsidP="008C689E">
            <w:pPr>
              <w:spacing w:after="0" w:line="36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</w:pPr>
            <w:r w:rsidRPr="008C689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 w:bidi="ar-SA"/>
              </w:rPr>
              <w:t>- </w:t>
            </w:r>
          </w:p>
        </w:tc>
      </w:tr>
    </w:tbl>
    <w:p w:rsidR="008C689E" w:rsidRPr="008C689E" w:rsidRDefault="008C689E" w:rsidP="008C689E">
      <w:pPr>
        <w:spacing w:after="0" w:line="360" w:lineRule="auto"/>
        <w:contextualSpacing/>
        <w:rPr>
          <w:rFonts w:ascii="Calibri" w:eastAsia="DengXian" w:hAnsi="Calibri" w:cs="Calibri"/>
          <w:b/>
          <w:szCs w:val="22"/>
          <w:lang w:eastAsia="zh-CN" w:bidi="ar-SA"/>
        </w:rPr>
      </w:pPr>
    </w:p>
    <w:p w:rsidR="008C689E" w:rsidRPr="008C689E" w:rsidRDefault="008C689E" w:rsidP="008C689E">
      <w:pPr>
        <w:spacing w:after="0" w:line="360" w:lineRule="auto"/>
        <w:contextualSpacing/>
        <w:rPr>
          <w:rFonts w:ascii="Calibri" w:eastAsia="DengXian" w:hAnsi="Calibri" w:cs="Calibri"/>
          <w:b/>
          <w:szCs w:val="22"/>
          <w:lang w:eastAsia="zh-CN" w:bidi="ar-SA"/>
        </w:rPr>
      </w:pPr>
    </w:p>
    <w:p w:rsidR="008C689E" w:rsidRPr="008C689E" w:rsidRDefault="008C689E" w:rsidP="008C689E">
      <w:pPr>
        <w:spacing w:after="0" w:line="360" w:lineRule="auto"/>
        <w:contextualSpacing/>
        <w:rPr>
          <w:rFonts w:ascii="Calibri" w:eastAsia="DengXian" w:hAnsi="Calibri" w:cs="Calibri"/>
          <w:szCs w:val="22"/>
          <w:lang w:eastAsia="zh-CN" w:bidi="ar-SA"/>
        </w:rPr>
      </w:pPr>
    </w:p>
    <w:p w:rsidR="008C689E" w:rsidRPr="008C689E" w:rsidRDefault="008C689E" w:rsidP="008C689E">
      <w:pPr>
        <w:spacing w:after="0" w:line="360" w:lineRule="auto"/>
        <w:contextualSpacing/>
        <w:rPr>
          <w:rFonts w:ascii="Calibri" w:eastAsia="DengXian" w:hAnsi="Calibri" w:cs="Calibri"/>
          <w:szCs w:val="22"/>
          <w:lang w:eastAsia="zh-CN" w:bidi="ar-SA"/>
        </w:rPr>
      </w:pPr>
    </w:p>
    <w:p w:rsidR="00B7686D" w:rsidRDefault="00A50F6B"/>
    <w:sectPr w:rsidR="00B768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unPenh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oolBoran">
    <w:panose1 w:val="020B0100010101010101"/>
    <w:charset w:val="00"/>
    <w:family w:val="swiss"/>
    <w:pitch w:val="variable"/>
    <w:sig w:usb0="8000000F" w:usb1="0000204A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89E"/>
    <w:rsid w:val="000E5756"/>
    <w:rsid w:val="002A48BE"/>
    <w:rsid w:val="003A0360"/>
    <w:rsid w:val="00532069"/>
    <w:rsid w:val="005D7D8D"/>
    <w:rsid w:val="005E731F"/>
    <w:rsid w:val="007070B3"/>
    <w:rsid w:val="00713D8B"/>
    <w:rsid w:val="00783806"/>
    <w:rsid w:val="00783E09"/>
    <w:rsid w:val="008C689E"/>
    <w:rsid w:val="00A24A75"/>
    <w:rsid w:val="00A50F6B"/>
    <w:rsid w:val="00B263FE"/>
    <w:rsid w:val="00BB2C4F"/>
    <w:rsid w:val="00C2744B"/>
    <w:rsid w:val="00E1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AA7054-0B3E-4A12-ABA1-7734045CA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36"/>
        <w:lang w:val="en-US" w:eastAsia="en-US" w:bidi="km-K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KHANA - Yi Siyan</dc:creator>
  <cp:keywords/>
  <dc:description/>
  <cp:lastModifiedBy>KHANA - Yi Siyan</cp:lastModifiedBy>
  <cp:revision>2</cp:revision>
  <dcterms:created xsi:type="dcterms:W3CDTF">2019-05-27T06:43:00Z</dcterms:created>
  <dcterms:modified xsi:type="dcterms:W3CDTF">2019-12-25T09:02:00Z</dcterms:modified>
</cp:coreProperties>
</file>